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68" w:rsidRDefault="00916F1B" w:rsidP="002B1968">
      <w:pPr>
        <w:pStyle w:val="a3"/>
        <w:jc w:val="center"/>
        <w:rPr>
          <w:rFonts w:ascii="Georgia" w:hAnsi="Georgia"/>
          <w:color w:val="333333"/>
          <w:sz w:val="27"/>
          <w:szCs w:val="27"/>
        </w:rPr>
      </w:pPr>
      <w:r>
        <w:rPr>
          <w:rStyle w:val="a4"/>
          <w:rFonts w:ascii="Georgia" w:hAnsi="Georgia"/>
          <w:b/>
          <w:bCs/>
          <w:color w:val="333333"/>
          <w:sz w:val="27"/>
          <w:szCs w:val="27"/>
        </w:rPr>
        <w:t xml:space="preserve">  </w:t>
      </w:r>
      <w:r w:rsidR="00352BE5" w:rsidRPr="00352BE5">
        <w:rPr>
          <w:rStyle w:val="a4"/>
          <w:rFonts w:ascii="Georgia" w:hAnsi="Georgia"/>
          <w:b/>
          <w:bCs/>
          <w:color w:val="333333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льза гематогена"/>
          </v:shape>
        </w:pict>
      </w:r>
      <w:r>
        <w:rPr>
          <w:rFonts w:ascii="Georgia" w:hAnsi="Georgia"/>
          <w:color w:val="333333"/>
          <w:sz w:val="27"/>
          <w:szCs w:val="27"/>
        </w:rPr>
        <w:t xml:space="preserve">      </w:t>
      </w:r>
    </w:p>
    <w:p w:rsidR="00916F1B" w:rsidRDefault="00B87FCC" w:rsidP="00B87FCC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noProof/>
          <w:color w:val="333333"/>
          <w:sz w:val="27"/>
          <w:szCs w:val="27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4339590</wp:posOffset>
            </wp:positionH>
            <wp:positionV relativeFrom="line">
              <wp:posOffset>55245</wp:posOffset>
            </wp:positionV>
            <wp:extent cx="1733550" cy="1790700"/>
            <wp:effectExtent l="19050" t="0" r="0" b="0"/>
            <wp:wrapThrough wrapText="bothSides">
              <wp:wrapPolygon edited="0">
                <wp:start x="-237" y="0"/>
                <wp:lineTo x="-237" y="21370"/>
                <wp:lineTo x="21600" y="21370"/>
                <wp:lineTo x="21600" y="0"/>
                <wp:lineTo x="-237" y="0"/>
              </wp:wrapPolygon>
            </wp:wrapThrough>
            <wp:docPr id="1" name="Рисунок 1" descr="http://sch129.minsk.edu.by/ru/sm_full.aspx?guid=19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29.minsk.edu.by/ru/sm_full.aspx?guid=192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F1B">
        <w:rPr>
          <w:rFonts w:ascii="Georgia" w:hAnsi="Georgia"/>
          <w:color w:val="333333"/>
          <w:sz w:val="27"/>
          <w:szCs w:val="27"/>
        </w:rPr>
        <w:t>Полноценной замены гематогену, который может относиться и к лекарственным препаратам в</w:t>
      </w:r>
      <w:bookmarkStart w:id="0" w:name="_GoBack"/>
      <w:bookmarkEnd w:id="0"/>
      <w:r w:rsidR="00916F1B">
        <w:rPr>
          <w:rFonts w:ascii="Georgia" w:hAnsi="Georgia"/>
          <w:color w:val="333333"/>
          <w:sz w:val="27"/>
          <w:szCs w:val="27"/>
        </w:rPr>
        <w:t xml:space="preserve"> виде «</w:t>
      </w:r>
      <w:proofErr w:type="spellStart"/>
      <w:r w:rsidR="00916F1B">
        <w:rPr>
          <w:rFonts w:ascii="Georgia" w:hAnsi="Georgia"/>
          <w:color w:val="333333"/>
          <w:sz w:val="27"/>
          <w:szCs w:val="27"/>
        </w:rPr>
        <w:t>Гематовит</w:t>
      </w:r>
      <w:proofErr w:type="spellEnd"/>
      <w:r w:rsidR="00916F1B">
        <w:rPr>
          <w:rFonts w:ascii="Georgia" w:hAnsi="Georgia"/>
          <w:color w:val="333333"/>
          <w:sz w:val="27"/>
          <w:szCs w:val="27"/>
        </w:rPr>
        <w:t xml:space="preserve"> железо плюс», и к биологически активным добавкам (</w:t>
      </w:r>
      <w:proofErr w:type="spellStart"/>
      <w:r w:rsidR="00916F1B">
        <w:rPr>
          <w:rFonts w:ascii="Georgia" w:hAnsi="Georgia"/>
          <w:color w:val="333333"/>
          <w:sz w:val="27"/>
          <w:szCs w:val="27"/>
        </w:rPr>
        <w:t>БАДам</w:t>
      </w:r>
      <w:proofErr w:type="spellEnd"/>
      <w:r w:rsidR="00916F1B">
        <w:rPr>
          <w:rFonts w:ascii="Georgia" w:hAnsi="Georgia"/>
          <w:color w:val="333333"/>
          <w:sz w:val="27"/>
          <w:szCs w:val="27"/>
        </w:rPr>
        <w:t xml:space="preserve">), к </w:t>
      </w:r>
      <w:proofErr w:type="gramStart"/>
      <w:r w:rsidR="00916F1B">
        <w:rPr>
          <w:rFonts w:ascii="Georgia" w:hAnsi="Georgia"/>
          <w:color w:val="333333"/>
          <w:sz w:val="27"/>
          <w:szCs w:val="27"/>
        </w:rPr>
        <w:t>примеру</w:t>
      </w:r>
      <w:proofErr w:type="gramEnd"/>
      <w:r w:rsidR="00916F1B">
        <w:rPr>
          <w:rFonts w:ascii="Georgia" w:hAnsi="Georgia"/>
          <w:color w:val="333333"/>
          <w:sz w:val="27"/>
          <w:szCs w:val="27"/>
        </w:rPr>
        <w:t xml:space="preserve"> гематоген-йод, гематоген с курагой, с арахисом, шоколадный, кокосовый и другие), и </w:t>
      </w:r>
      <w:proofErr w:type="spellStart"/>
      <w:r w:rsidR="00916F1B">
        <w:rPr>
          <w:rFonts w:ascii="Georgia" w:hAnsi="Georgia"/>
          <w:color w:val="333333"/>
          <w:sz w:val="27"/>
          <w:szCs w:val="27"/>
        </w:rPr>
        <w:t>кпищевому</w:t>
      </w:r>
      <w:proofErr w:type="spellEnd"/>
      <w:r w:rsidR="00916F1B">
        <w:rPr>
          <w:rFonts w:ascii="Georgia" w:hAnsi="Georgia"/>
          <w:color w:val="333333"/>
          <w:sz w:val="27"/>
          <w:szCs w:val="27"/>
        </w:rPr>
        <w:t xml:space="preserve"> продукту, так и не появилось. Гематоген как лекарственное средство и БАД продаются только в аптеках. В магазинах же реализуется специализированный пищевой продукт «Гематоген» 3видов: «</w:t>
      </w:r>
      <w:proofErr w:type="spellStart"/>
      <w:r w:rsidR="00916F1B">
        <w:rPr>
          <w:rFonts w:ascii="Georgia" w:hAnsi="Georgia"/>
          <w:color w:val="333333"/>
          <w:sz w:val="27"/>
          <w:szCs w:val="27"/>
        </w:rPr>
        <w:t>Гематогеша</w:t>
      </w:r>
      <w:proofErr w:type="spellEnd"/>
      <w:r w:rsidR="00916F1B">
        <w:rPr>
          <w:rFonts w:ascii="Georgia" w:hAnsi="Georgia"/>
          <w:color w:val="333333"/>
          <w:sz w:val="27"/>
          <w:szCs w:val="27"/>
        </w:rPr>
        <w:t>», «Гематоген кокосовый», «Гематоген школьный».</w:t>
      </w:r>
    </w:p>
    <w:p w:rsidR="00916F1B" w:rsidRDefault="00916F1B" w:rsidP="00B87FCC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     Проверенное временем профилактическое средство содержит железо в самой удобной для организма «упаковке»- в виде гемоглобина (железосодержащего белка), а потому этот важнейший для процесса кроветворения металл не раздражает желудок и усваивается почти полностью. Мало того, полезная биодобавка включает в себя незаменимые и заменимые аминокислоты в оптимальном соотношении, а также жиры,  углеводы и минеральные вещества в пропорциях, близких  составу крови человека. </w:t>
      </w:r>
      <w:proofErr w:type="gramStart"/>
      <w:r>
        <w:rPr>
          <w:rFonts w:ascii="Georgia" w:hAnsi="Georgia"/>
          <w:color w:val="333333"/>
          <w:sz w:val="27"/>
          <w:szCs w:val="27"/>
        </w:rPr>
        <w:t>И еще,  в нем есть глюкоза, сахароза,  мальтоза, декстрин, калий, натрий, хлор, кальций, жиры и  жирорастворимые витамины.</w:t>
      </w:r>
      <w:proofErr w:type="gramEnd"/>
    </w:p>
    <w:p w:rsidR="00916F1B" w:rsidRDefault="00916F1B" w:rsidP="00B87FCC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   Гематоген изготавливают  только из натурального сырья-    молока цельного сгущенного,  патоки, сахара и альбумина,  используют   при изготовлении гематогена курагу,  чернослив,  кокосовую стружку, которые приносят дополнительную пользу.  Такой состав гарантирует не только хорошие вкусовые качества  продукта, но и обладает  полезными свойствами: восполнение  недостатка железа в организме, улучшение сопротивляемости  различного рода инфекциям, повышение умственной и физической активности. Гематоген богат витамином</w:t>
      </w:r>
      <w:proofErr w:type="gramStart"/>
      <w:r>
        <w:rPr>
          <w:rFonts w:ascii="Georgia" w:hAnsi="Georgia"/>
          <w:color w:val="333333"/>
          <w:sz w:val="27"/>
          <w:szCs w:val="27"/>
        </w:rPr>
        <w:t xml:space="preserve"> А</w:t>
      </w:r>
      <w:proofErr w:type="gramEnd"/>
      <w:r>
        <w:rPr>
          <w:rFonts w:ascii="Georgia" w:hAnsi="Georgia"/>
          <w:color w:val="333333"/>
          <w:sz w:val="27"/>
          <w:szCs w:val="27"/>
        </w:rPr>
        <w:t>, поэтому его употребление в пищу рекомендуется людям с нарушениями функций зрения, при сухой  неэластичной коже, с проблемами волос, ногтей.  </w:t>
      </w:r>
      <w:r w:rsidR="00B87FCC">
        <w:rPr>
          <w:rFonts w:ascii="Georgia" w:hAnsi="Georgia"/>
          <w:color w:val="333333"/>
          <w:sz w:val="27"/>
          <w:szCs w:val="27"/>
        </w:rPr>
        <w:tab/>
      </w:r>
      <w:r>
        <w:rPr>
          <w:rFonts w:ascii="Georgia" w:hAnsi="Georgia"/>
          <w:color w:val="333333"/>
          <w:sz w:val="27"/>
          <w:szCs w:val="27"/>
        </w:rPr>
        <w:t xml:space="preserve">Гематоген полезен при различных нарушениях питания, приводящих к дефициту питательных веществ, а также при хронических заболеваниях, сопровождающихся кровотечением и низком гемоглобине крови, например - язве двенадцатиперстной кишки и язве желудка. Показано  его применение после тяжелых инфекционных заболеваний, таких как грипп, острые респираторные инфекции, послеоперационный </w:t>
      </w:r>
      <w:r>
        <w:rPr>
          <w:rFonts w:ascii="Georgia" w:hAnsi="Georgia"/>
          <w:color w:val="333333"/>
          <w:sz w:val="27"/>
          <w:szCs w:val="27"/>
        </w:rPr>
        <w:lastRenderedPageBreak/>
        <w:t>период выздоровления. Полезно его использовать при гипотрофии (отставании детей в росте и весе). Для спортсменов гематоген показан как здоровый источник энергии и белка.</w:t>
      </w:r>
    </w:p>
    <w:p w:rsidR="00916F1B" w:rsidRDefault="00916F1B" w:rsidP="00B87FCC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Поэтому регулярное употребление гематогена показано как взрослым, так и детям. Малышам от 3 до 6 лет рекомендуется принимать его три раза в день  по 5 г. Детям 7–12 лет - дважды в день по 10 г. Старше 12 лет — три раза в день по 10г. Курс может продолжаться 2–3 недели. Суточная доза гематогена для детей составляет не более 40 г., Взрослым можно съедать не более 50 г в день. Хранится  пищевой гематоген в защищенном от света  месте при температуре воздуха не выше 25</w:t>
      </w:r>
      <w:proofErr w:type="gramStart"/>
      <w:r>
        <w:rPr>
          <w:rFonts w:ascii="Georgia" w:hAnsi="Georgia"/>
          <w:color w:val="333333"/>
          <w:sz w:val="27"/>
          <w:szCs w:val="27"/>
        </w:rPr>
        <w:t>*С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и относительной влажности воздуха не выше 75%.</w:t>
      </w:r>
    </w:p>
    <w:p w:rsidR="00916F1B" w:rsidRDefault="00916F1B" w:rsidP="00B87FCC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Хотя гематоген натуральный продукт, у него   есть несколько противопоказаний. В первую очередь гематоген нельзя употреблять при аллергии на любую из составляющих препарата.  Не рекомендовано употребление   гематогена   при различных нарушениях углеводного обмена и при анемии, обусловленной не нехваткой железа, а другими факторами.  Нельзя употреблять  его при ожирении и сахарном диабете, поскольку в составе этого препарата содержится достаточно большое количество легко усваиваемых углеводов, способных спровоцировать резкое повышение уровня сахара в крови.</w:t>
      </w:r>
    </w:p>
    <w:p w:rsidR="00916F1B" w:rsidRDefault="00916F1B" w:rsidP="00B87FCC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Поэтому это не только вкусный продукт, но и полезный! Попробуйте прежние и новые вкусы в гематогене! Укрепите свое здоровье!</w:t>
      </w:r>
    </w:p>
    <w:p w:rsidR="00077F3A" w:rsidRDefault="00077F3A" w:rsidP="00916F1B">
      <w:pPr>
        <w:jc w:val="both"/>
      </w:pPr>
    </w:p>
    <w:sectPr w:rsidR="00077F3A" w:rsidSect="0044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F1B"/>
    <w:rsid w:val="00077F3A"/>
    <w:rsid w:val="002B1968"/>
    <w:rsid w:val="00352BE5"/>
    <w:rsid w:val="00444FB6"/>
    <w:rsid w:val="006A3CE7"/>
    <w:rsid w:val="00916F1B"/>
    <w:rsid w:val="00B8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6F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6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Тавгень</dc:creator>
  <cp:lastModifiedBy>Пользователь</cp:lastModifiedBy>
  <cp:revision>3</cp:revision>
  <dcterms:created xsi:type="dcterms:W3CDTF">2018-03-12T19:32:00Z</dcterms:created>
  <dcterms:modified xsi:type="dcterms:W3CDTF">2021-05-17T11:32:00Z</dcterms:modified>
</cp:coreProperties>
</file>