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3" w:rsidRPr="00515A03" w:rsidRDefault="00515A03" w:rsidP="00BD0522">
      <w:pPr>
        <w:shd w:val="clear" w:color="auto" w:fill="FFFFFF"/>
        <w:jc w:val="center"/>
        <w:rPr>
          <w:rFonts w:eastAsia="Times New Roman"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t>План мероприятий по реализации проекта</w:t>
      </w:r>
    </w:p>
    <w:p w:rsidR="00515A03" w:rsidRDefault="00515A03" w:rsidP="00BD0522">
      <w:pPr>
        <w:shd w:val="clear" w:color="auto" w:fill="FFFFFF"/>
        <w:jc w:val="center"/>
        <w:rPr>
          <w:rFonts w:eastAsia="Times New Roman"/>
          <w:b/>
          <w:bCs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t>«Школа-территория здоровья»</w:t>
      </w:r>
    </w:p>
    <w:p w:rsidR="00042FF0" w:rsidRPr="00515A03" w:rsidRDefault="00042FF0" w:rsidP="00BD0522">
      <w:pPr>
        <w:shd w:val="clear" w:color="auto" w:fill="FFFFFF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>на 202</w:t>
      </w:r>
      <w:r w:rsidR="009A1488">
        <w:rPr>
          <w:rFonts w:eastAsia="Times New Roman"/>
          <w:b/>
          <w:bCs/>
          <w:color w:val="111111"/>
          <w:lang w:eastAsia="ru-RU"/>
        </w:rPr>
        <w:t>3</w:t>
      </w:r>
      <w:r>
        <w:rPr>
          <w:rFonts w:eastAsia="Times New Roman"/>
          <w:b/>
          <w:bCs/>
          <w:color w:val="111111"/>
          <w:lang w:eastAsia="ru-RU"/>
        </w:rPr>
        <w:t>/202</w:t>
      </w:r>
      <w:r w:rsidR="009A1488">
        <w:rPr>
          <w:rFonts w:eastAsia="Times New Roman"/>
          <w:b/>
          <w:bCs/>
          <w:color w:val="111111"/>
          <w:lang w:eastAsia="ru-RU"/>
        </w:rPr>
        <w:t>4</w:t>
      </w:r>
      <w:r>
        <w:rPr>
          <w:rFonts w:eastAsia="Times New Roman"/>
          <w:b/>
          <w:bCs/>
          <w:color w:val="111111"/>
          <w:lang w:eastAsia="ru-RU"/>
        </w:rPr>
        <w:t xml:space="preserve"> учебный год</w:t>
      </w:r>
    </w:p>
    <w:p w:rsidR="005D229B" w:rsidRPr="00BD0522" w:rsidRDefault="005D229B" w:rsidP="00BD0522">
      <w:pPr>
        <w:ind w:firstLine="708"/>
        <w:jc w:val="both"/>
        <w:rPr>
          <w:rFonts w:eastAsia="Times New Roman"/>
          <w:b/>
          <w:bCs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0"/>
        <w:gridCol w:w="4820"/>
        <w:gridCol w:w="2166"/>
        <w:gridCol w:w="2693"/>
        <w:gridCol w:w="10"/>
      </w:tblGrid>
      <w:tr w:rsidR="005D229B" w:rsidRPr="00BD0522" w:rsidTr="00433A8F">
        <w:trPr>
          <w:gridAfter w:val="1"/>
          <w:wAfter w:w="10" w:type="dxa"/>
          <w:tblHeader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№ п/п</w:t>
            </w:r>
          </w:p>
        </w:tc>
        <w:tc>
          <w:tcPr>
            <w:tcW w:w="48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Содержание мероприятия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Срок исполнения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Исполнители</w:t>
            </w:r>
          </w:p>
        </w:tc>
      </w:tr>
      <w:tr w:rsidR="00A905CA" w:rsidRPr="00BD0522" w:rsidTr="002E635B">
        <w:trPr>
          <w:gridAfter w:val="1"/>
          <w:wAfter w:w="10" w:type="dxa"/>
        </w:trPr>
        <w:tc>
          <w:tcPr>
            <w:tcW w:w="10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5CA" w:rsidRPr="00BD0522" w:rsidRDefault="00A905CA" w:rsidP="00A905CA">
            <w:pPr>
              <w:ind w:left="720"/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  <w:bCs/>
              </w:rPr>
              <w:t>Основные мероприятия.</w:t>
            </w:r>
            <w:r>
              <w:rPr>
                <w:rFonts w:eastAsia="Times New Roman"/>
                <w:b/>
                <w:bCs/>
              </w:rPr>
              <w:t xml:space="preserve"> Организационное </w:t>
            </w:r>
            <w:r w:rsidRPr="00BD0522">
              <w:rPr>
                <w:rFonts w:eastAsia="Times New Roman"/>
                <w:b/>
                <w:bCs/>
              </w:rPr>
              <w:t>обеспечение</w:t>
            </w:r>
          </w:p>
          <w:p w:rsidR="00A905CA" w:rsidRPr="00BD0522" w:rsidRDefault="00A905CA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 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Обеспечение наполняемости раздела «Школа - территория здоровья»  на сайте гимназии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DE49EC" w:rsidP="00DE49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433A8F" w:rsidP="00042FF0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Тавгень Н.А., заместитель директора по учебной работе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Прохождение медицинского осмотра учащимися и работниками гимназии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 графику</w:t>
            </w:r>
            <w:r w:rsidR="00433A8F" w:rsidRPr="00BD0522">
              <w:rPr>
                <w:rFonts w:eastAsia="Times New Roman"/>
              </w:rPr>
              <w:t xml:space="preserve"> ЦРБ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8F" w:rsidRPr="00BD0522" w:rsidRDefault="00DE49EC" w:rsidP="00042FF0">
            <w:pPr>
              <w:ind w:left="102"/>
              <w:rPr>
                <w:rFonts w:eastAsia="Times New Roman"/>
              </w:rPr>
            </w:pPr>
            <w:r>
              <w:rPr>
                <w:rFonts w:eastAsia="Times New Roman"/>
              </w:rPr>
              <w:t>Курленя Т.А</w:t>
            </w:r>
            <w:r w:rsidR="00433A8F" w:rsidRPr="00BD0522">
              <w:rPr>
                <w:rFonts w:eastAsia="Times New Roman"/>
              </w:rPr>
              <w:t>., мед.работник,</w:t>
            </w:r>
          </w:p>
          <w:p w:rsidR="000D25A1" w:rsidRPr="00BD0522" w:rsidRDefault="00433A8F" w:rsidP="00042FF0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Тавгень Н.А., заместитель директора по учебной работе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Разработка и издание информационно-образовательных материалов по вопросам формирования здорового образа жизни, профилактике неинфекционных заболеваний, профилактике зависимостей.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DE49EC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8F" w:rsidRPr="00BD0522" w:rsidRDefault="00433A8F" w:rsidP="00042FF0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Тавгень Н.А., заместитель директора по учебной работе, </w:t>
            </w:r>
          </w:p>
          <w:p w:rsidR="00433A8F" w:rsidRPr="00BD0522" w:rsidRDefault="00433A8F" w:rsidP="00042FF0">
            <w:pPr>
              <w:ind w:left="102"/>
              <w:rPr>
                <w:rFonts w:eastAsia="Times New Roman"/>
              </w:rPr>
            </w:pPr>
          </w:p>
          <w:p w:rsidR="000D25A1" w:rsidRPr="00BD0522" w:rsidRDefault="00433A8F" w:rsidP="00042FF0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Размещение </w:t>
            </w:r>
            <w:r w:rsidR="00433A8F" w:rsidRPr="00BD0522">
              <w:rPr>
                <w:rFonts w:eastAsia="Times New Roman"/>
              </w:rPr>
              <w:t xml:space="preserve">актуальной </w:t>
            </w:r>
            <w:r w:rsidRPr="00BD0522">
              <w:rPr>
                <w:rFonts w:eastAsia="Times New Roman"/>
              </w:rPr>
              <w:t>информации по различным аспектам охраны здоровья на стендах, уголках здоровья гимназии</w:t>
            </w:r>
            <w:r w:rsidR="0073327E" w:rsidRPr="00BD0522">
              <w:rPr>
                <w:rFonts w:eastAsia="Times New Roman"/>
              </w:rPr>
              <w:t xml:space="preserve">, </w:t>
            </w:r>
            <w:r w:rsidR="00433A8F" w:rsidRPr="00BD0522">
              <w:rPr>
                <w:rFonts w:eastAsia="Times New Roman"/>
              </w:rPr>
              <w:t>создание и трансляция тематических видеороликов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течение </w:t>
            </w:r>
            <w:r w:rsidR="00042FF0">
              <w:rPr>
                <w:rFonts w:eastAsia="Times New Roman"/>
              </w:rPr>
              <w:t>учебного года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88" w:rsidRPr="00BD0522" w:rsidRDefault="009A1488" w:rsidP="009A1488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Pr="00BD0522">
              <w:rPr>
                <w:rFonts w:eastAsia="Times New Roman"/>
              </w:rPr>
              <w:t>.,</w:t>
            </w:r>
          </w:p>
          <w:p w:rsidR="000D25A1" w:rsidRPr="00BD0522" w:rsidRDefault="009A1488" w:rsidP="009A1488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гостевых уроков</w:t>
            </w:r>
            <w:r w:rsidR="0073327E" w:rsidRPr="00BD0522">
              <w:rPr>
                <w:rFonts w:eastAsia="Times New Roman"/>
              </w:rPr>
              <w:t xml:space="preserve">, родительских собраний </w:t>
            </w:r>
            <w:r w:rsidRPr="00BD0522">
              <w:rPr>
                <w:rFonts w:eastAsia="Times New Roman"/>
              </w:rPr>
              <w:t xml:space="preserve"> по вопросам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1 </w:t>
            </w:r>
            <w:r w:rsidR="0073327E" w:rsidRPr="00BD0522">
              <w:rPr>
                <w:rFonts w:eastAsia="Times New Roman"/>
              </w:rPr>
              <w:t>раз в четверть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DE49EC" w:rsidP="00042FF0">
            <w:pPr>
              <w:ind w:left="102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</w:t>
            </w:r>
            <w:r w:rsidR="00433A8F" w:rsidRPr="00BD0522">
              <w:rPr>
                <w:rFonts w:eastAsia="Times New Roman"/>
              </w:rPr>
              <w:t>., заместитель директора по воспитательной работе</w:t>
            </w:r>
          </w:p>
        </w:tc>
      </w:tr>
      <w:tr w:rsidR="00AA620D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42FF0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профилактических акций, Дней здоровья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</w:t>
            </w:r>
            <w:r w:rsidR="000C47F7" w:rsidRPr="00BD0522">
              <w:rPr>
                <w:rFonts w:eastAsia="Times New Roman"/>
              </w:rPr>
              <w:t xml:space="preserve">течение проекта, </w:t>
            </w:r>
          </w:p>
          <w:p w:rsidR="00AA620D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вторая суббота месяца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DE49EC" w:rsidP="00042FF0">
            <w:pPr>
              <w:ind w:left="102"/>
            </w:pPr>
            <w:r>
              <w:rPr>
                <w:rFonts w:eastAsia="Times New Roman"/>
              </w:rPr>
              <w:t>Рагель В.И</w:t>
            </w:r>
            <w:r w:rsidR="00AA620D" w:rsidRPr="00BD0522">
              <w:rPr>
                <w:rFonts w:eastAsia="Times New Roman"/>
              </w:rPr>
              <w:t>., заместитель директора по воспитательной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42FF0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ind w:left="142" w:firstLine="0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Сотрудничество с общественными объединениями и религиозными конфессиями по вопросам пропаганды  идеологии </w:t>
            </w:r>
            <w:r w:rsidRPr="00BD0522">
              <w:rPr>
                <w:rFonts w:eastAsia="Times New Roman"/>
              </w:rPr>
              <w:lastRenderedPageBreak/>
              <w:t>нравственных ценностей и здоровому образу жизни с привлечением родительской общественности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 xml:space="preserve">в течение </w:t>
            </w:r>
            <w:r w:rsidR="00042FF0">
              <w:rPr>
                <w:rFonts w:eastAsia="Times New Roman"/>
              </w:rPr>
              <w:t>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DE49EC" w:rsidP="00042FF0">
            <w:pPr>
              <w:ind w:left="102"/>
            </w:pPr>
            <w:r>
              <w:rPr>
                <w:rFonts w:eastAsia="Times New Roman"/>
              </w:rPr>
              <w:t>Рагель В.И</w:t>
            </w:r>
            <w:r w:rsidR="00AA620D" w:rsidRPr="00BD0522">
              <w:rPr>
                <w:rFonts w:eastAsia="Times New Roman"/>
              </w:rPr>
              <w:t xml:space="preserve">., заместитель директора по воспитательной </w:t>
            </w:r>
            <w:r w:rsidR="00AA620D" w:rsidRPr="00BD0522">
              <w:rPr>
                <w:rFonts w:eastAsia="Times New Roman"/>
              </w:rPr>
              <w:lastRenderedPageBreak/>
              <w:t>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Участие в проведении кинолекториев и кинопоказов по профилактике и предупреждению бытового травматизма, пожаров, дорожно-транспортных происшествий, гибели людей на водах, употребления табачных изделий, алкогольных напитков, наркотических, токсических психотропных веществ в гимназии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течение </w:t>
            </w:r>
            <w:r w:rsidR="00042FF0">
              <w:rPr>
                <w:rFonts w:eastAsia="Times New Roman"/>
              </w:rPr>
              <w:t>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DE49EC" w:rsidP="00042FF0">
            <w:pPr>
              <w:ind w:left="102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</w:t>
            </w:r>
            <w:r w:rsidR="00AA620D" w:rsidRPr="00BD0522">
              <w:rPr>
                <w:rFonts w:eastAsia="Times New Roman"/>
              </w:rPr>
              <w:t>., заместитель директора по воспитательной работе,</w:t>
            </w:r>
          </w:p>
          <w:p w:rsidR="00AA620D" w:rsidRPr="00BD0522" w:rsidRDefault="00AA620D" w:rsidP="00042FF0">
            <w:pPr>
              <w:ind w:left="102"/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B0327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Оформление тематических выставок литературы в библиотеке по вопросам пропаганды здорового образа жизни, профилактики вредных привычек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Вашкевич А.В., библиотекарь</w:t>
            </w:r>
          </w:p>
        </w:tc>
      </w:tr>
      <w:tr w:rsidR="00B0327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анкетирования по вопросам формирования здорового образа жизни и эффективности проводимых мероприятий в рамках проекта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2 раза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42FF0">
            <w:pPr>
              <w:ind w:left="243"/>
              <w:rPr>
                <w:rFonts w:eastAsia="Times New Roman"/>
                <w:b/>
                <w:i/>
              </w:rPr>
            </w:pPr>
            <w:r w:rsidRPr="00BD0522">
              <w:rPr>
                <w:rFonts w:eastAsia="Times New Roman"/>
              </w:rPr>
              <w:t>Тавгень Н.А., заместитель директора по учебной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F0" w:rsidRDefault="00AA620D" w:rsidP="00042FF0">
            <w:pPr>
              <w:tabs>
                <w:tab w:val="left" w:pos="4678"/>
              </w:tabs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Тематический педагогический совет </w:t>
            </w:r>
          </w:p>
          <w:p w:rsidR="00AA620D" w:rsidRPr="00042FF0" w:rsidRDefault="00AA620D" w:rsidP="009A1488">
            <w:pPr>
              <w:tabs>
                <w:tab w:val="left" w:pos="4678"/>
              </w:tabs>
              <w:ind w:left="142" w:right="142"/>
              <w:jc w:val="both"/>
              <w:rPr>
                <w:color w:val="FF0000"/>
                <w:kern w:val="36"/>
              </w:rPr>
            </w:pPr>
            <w:r w:rsidRPr="00BD0522">
              <w:rPr>
                <w:rFonts w:eastAsia="Times New Roman"/>
              </w:rPr>
              <w:t>«</w:t>
            </w:r>
            <w:bookmarkStart w:id="0" w:name="_GoBack"/>
            <w:bookmarkEnd w:id="0"/>
            <w:r w:rsidR="009A1488">
              <w:rPr>
                <w:rFonts w:eastAsia="Calibri"/>
              </w:rPr>
              <w:t xml:space="preserve">Организация </w:t>
            </w:r>
            <w:r w:rsidR="00042FF0" w:rsidRPr="00CF1309">
              <w:rPr>
                <w:rFonts w:eastAsia="Calibri"/>
              </w:rPr>
              <w:t xml:space="preserve">воспитательной </w:t>
            </w:r>
            <w:r w:rsidR="00042FF0">
              <w:rPr>
                <w:rFonts w:eastAsia="Calibri"/>
              </w:rPr>
              <w:t xml:space="preserve">работы </w:t>
            </w:r>
            <w:r w:rsidR="009A1488">
              <w:rPr>
                <w:rFonts w:eastAsia="Calibri"/>
              </w:rPr>
              <w:t>в гимназии по формированию здорового образа жизни и креплению здоровья учащихся</w:t>
            </w:r>
            <w:r w:rsidR="00042FF0">
              <w:rPr>
                <w:rFonts w:eastAsia="Calibri"/>
              </w:rPr>
              <w:t>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DE49EC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</w:t>
            </w:r>
            <w:r w:rsidR="00AA620D" w:rsidRPr="00BD0522">
              <w:rPr>
                <w:rFonts w:eastAsia="Times New Roman"/>
              </w:rPr>
              <w:t xml:space="preserve"> 202</w:t>
            </w:r>
            <w:r w:rsidR="00DE49EC">
              <w:rPr>
                <w:rFonts w:eastAsia="Times New Roman"/>
              </w:rPr>
              <w:t>3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42FF0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В.И., заместитель директора по воспитатель</w:t>
            </w:r>
            <w:r w:rsidR="00AA620D" w:rsidRPr="00BD0522">
              <w:rPr>
                <w:rFonts w:eastAsia="Times New Roman"/>
              </w:rPr>
              <w:t>ной работе</w:t>
            </w:r>
          </w:p>
          <w:p w:rsidR="00AA620D" w:rsidRPr="00BD0522" w:rsidRDefault="00AA620D" w:rsidP="00042FF0">
            <w:pPr>
              <w:ind w:left="243"/>
              <w:rPr>
                <w:rFonts w:eastAsia="Times New Roman"/>
              </w:rPr>
            </w:pPr>
          </w:p>
        </w:tc>
      </w:tr>
      <w:tr w:rsidR="00AA620D" w:rsidRPr="00BD0522" w:rsidTr="00042FF0">
        <w:trPr>
          <w:trHeight w:val="2091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042FF0" w:rsidRDefault="000C4CBC" w:rsidP="00042FF0">
            <w:pPr>
              <w:pStyle w:val="a3"/>
              <w:shd w:val="clear" w:color="auto" w:fill="FFFFFF"/>
              <w:spacing w:before="0" w:beforeAutospacing="0" w:after="0" w:afterAutospacing="0"/>
              <w:ind w:left="142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0522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уроков, занятий в </w:t>
            </w:r>
            <w:r w:rsidR="00DE49EC">
              <w:rPr>
                <w:rFonts w:eastAsiaTheme="minorHAnsi"/>
                <w:sz w:val="28"/>
                <w:szCs w:val="28"/>
                <w:lang w:eastAsia="en-US"/>
              </w:rPr>
              <w:t>группе продленного дня</w:t>
            </w:r>
            <w:r w:rsidRPr="00BD0522">
              <w:rPr>
                <w:rFonts w:eastAsiaTheme="minorHAnsi"/>
                <w:sz w:val="28"/>
                <w:szCs w:val="28"/>
                <w:lang w:eastAsia="en-US"/>
              </w:rPr>
              <w:t xml:space="preserve">, внеклассных мероприятий в </w:t>
            </w:r>
            <w:r w:rsidR="00DE49EC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="00DE49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E49EC">
              <w:rPr>
                <w:rFonts w:eastAsiaTheme="minorHAnsi"/>
                <w:sz w:val="28"/>
                <w:szCs w:val="28"/>
                <w:lang w:val="en-US" w:eastAsia="en-US"/>
              </w:rPr>
              <w:t>XI</w:t>
            </w:r>
            <w:r w:rsidRPr="00BD0522">
              <w:rPr>
                <w:rFonts w:eastAsiaTheme="minorHAnsi"/>
                <w:sz w:val="28"/>
                <w:szCs w:val="28"/>
                <w:lang w:eastAsia="en-US"/>
              </w:rPr>
              <w:t xml:space="preserve"> классах с целью изучения практики применения здоровьесберегающих технологий   в образовательном процессе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42FF0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течение </w:t>
            </w:r>
            <w:r w:rsidR="00042FF0">
              <w:rPr>
                <w:rFonts w:eastAsia="Times New Roman"/>
              </w:rPr>
              <w:t>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CBC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Соблюдение гигиенических норм и требований к организации образовательного процесса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1"/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течение </w:t>
            </w:r>
            <w:r w:rsidR="00042FF0">
              <w:rPr>
                <w:rFonts w:eastAsia="Times New Roman"/>
              </w:rPr>
              <w:t>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Педагогические работники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Организация образовательного процесса (расписание уроков, перемен, режимные моменты группы продлённого дня, нормирование </w:t>
            </w:r>
            <w:r w:rsidRPr="00BD0522">
              <w:rPr>
                <w:rFonts w:eastAsia="Times New Roman"/>
              </w:rPr>
              <w:lastRenderedPageBreak/>
              <w:t>учебной нагрузки и объема домашних заданий и др)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Default="000C47F7" w:rsidP="00DE49EC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>Август 20</w:t>
            </w:r>
            <w:r w:rsidR="00DE49EC">
              <w:rPr>
                <w:rFonts w:eastAsia="Times New Roman"/>
              </w:rPr>
              <w:t>2</w:t>
            </w:r>
            <w:r w:rsidR="009A1488">
              <w:rPr>
                <w:rFonts w:eastAsia="Times New Roman"/>
              </w:rPr>
              <w:t>3</w:t>
            </w:r>
          </w:p>
          <w:p w:rsidR="00DE49EC" w:rsidRPr="00BD0522" w:rsidRDefault="00DE49EC" w:rsidP="009A1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Январь 202</w:t>
            </w:r>
            <w:r w:rsidR="009A1488">
              <w:rPr>
                <w:rFonts w:eastAsia="Times New Roman"/>
              </w:rPr>
              <w:t>4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гимназии,</w:t>
            </w:r>
          </w:p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учителя-предметники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3D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Создание комфортных условий для пребывания учащихся в школьных помещениях: обеспечение питьевого, теплового, светового режимов, оформление и о</w:t>
            </w:r>
            <w:r w:rsidR="00DE49EC">
              <w:rPr>
                <w:rFonts w:eastAsia="Times New Roman"/>
              </w:rPr>
              <w:t>борудование школьных помещений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9A1488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Август 20</w:t>
            </w:r>
            <w:r w:rsidR="00DE49EC">
              <w:rPr>
                <w:rFonts w:eastAsia="Times New Roman"/>
              </w:rPr>
              <w:t>2</w:t>
            </w:r>
            <w:r w:rsidR="009A1488">
              <w:rPr>
                <w:rFonts w:eastAsia="Times New Roman"/>
              </w:rPr>
              <w:t>3</w:t>
            </w:r>
            <w:r w:rsidRPr="00BD0522">
              <w:rPr>
                <w:rFonts w:eastAsia="Times New Roman"/>
              </w:rPr>
              <w:t xml:space="preserve"> 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</w:t>
            </w:r>
          </w:p>
        </w:tc>
      </w:tr>
      <w:tr w:rsidR="000C47F7" w:rsidRPr="00BD0522" w:rsidTr="00433A8F">
        <w:trPr>
          <w:gridAfter w:val="1"/>
          <w:wAfter w:w="10" w:type="dxa"/>
        </w:trPr>
        <w:tc>
          <w:tcPr>
            <w:tcW w:w="10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 w:right="142" w:firstLine="142"/>
              <w:jc w:val="center"/>
              <w:rPr>
                <w:rFonts w:eastAsia="Times New Roman"/>
                <w:b/>
                <w:i/>
              </w:rPr>
            </w:pPr>
            <w:r w:rsidRPr="00BD0522">
              <w:rPr>
                <w:rFonts w:eastAsia="Times New Roman"/>
                <w:b/>
                <w:i/>
              </w:rPr>
              <w:t>Обучение принципам формирования здорового образа жизни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обучающих занятий для учащихся по здоровому питанию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DE49EC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Курленя Т.А</w:t>
            </w:r>
            <w:r w:rsidR="000C47F7" w:rsidRPr="00BD0522">
              <w:rPr>
                <w:rFonts w:eastAsia="Times New Roman"/>
              </w:rPr>
              <w:t xml:space="preserve">., медицинский работник, </w:t>
            </w:r>
          </w:p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классные руководители</w:t>
            </w:r>
            <w:r w:rsidR="00042FF0">
              <w:rPr>
                <w:rFonts w:eastAsia="Times New Roman"/>
              </w:rPr>
              <w:t xml:space="preserve">            </w:t>
            </w:r>
            <w:r w:rsidRPr="00BD0522">
              <w:rPr>
                <w:rFonts w:eastAsia="Times New Roman"/>
              </w:rPr>
              <w:t xml:space="preserve"> </w:t>
            </w:r>
            <w:r w:rsidR="00DE49EC">
              <w:rPr>
                <w:lang w:val="en-US"/>
              </w:rPr>
              <w:t>I</w:t>
            </w:r>
            <w:r w:rsidR="00DE49EC">
              <w:t>–</w:t>
            </w:r>
            <w:r w:rsidR="00DE49EC">
              <w:rPr>
                <w:lang w:val="en-US"/>
              </w:rPr>
              <w:t>XI</w:t>
            </w:r>
            <w:r w:rsidR="00042FF0">
              <w:t xml:space="preserve"> </w:t>
            </w:r>
            <w:r w:rsidRPr="00BD0522">
              <w:rPr>
                <w:rFonts w:eastAsia="Times New Roman"/>
              </w:rPr>
              <w:t>классов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Организация работы учащихся по принципу «Равный обучает равного» по вопросам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месяц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9A1488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="000C47F7" w:rsidRPr="00BD0522">
              <w:rPr>
                <w:rFonts w:eastAsia="Times New Roman"/>
              </w:rPr>
              <w:t>.,</w:t>
            </w:r>
          </w:p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родительских собраний на тему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2 раза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DE49EC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</w:t>
            </w:r>
            <w:r w:rsidR="000C47F7" w:rsidRPr="00BD0522">
              <w:rPr>
                <w:rFonts w:eastAsia="Times New Roman"/>
              </w:rPr>
              <w:t>., заместитель директора по воспитательной работе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встреч и бесед для учащихся с участием представителей православной церкви по пропаганде ценности человеческой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DE49EC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</w:t>
            </w:r>
            <w:r w:rsidR="000C47F7" w:rsidRPr="00BD0522">
              <w:rPr>
                <w:rFonts w:eastAsia="Times New Roman"/>
              </w:rPr>
              <w:t>., заместитель директора по воспитательной работе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Изучение действующего законодательства об административной и уголовной ответственности за употребление ПАВ, алкоголя и табакокурения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постоянно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88" w:rsidRPr="00BD0522" w:rsidRDefault="009A1488" w:rsidP="009A1488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9A1488" w:rsidP="009A1488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Обучающие семинары для педагогов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3D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Черник Т.В., заместитель директора по учебной работе</w:t>
            </w:r>
          </w:p>
        </w:tc>
      </w:tr>
      <w:tr w:rsidR="000C47F7" w:rsidRPr="00BD0522" w:rsidTr="00433A8F">
        <w:trPr>
          <w:gridAfter w:val="1"/>
          <w:wAfter w:w="10" w:type="dxa"/>
        </w:trPr>
        <w:tc>
          <w:tcPr>
            <w:tcW w:w="10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center"/>
              <w:rPr>
                <w:rFonts w:eastAsia="Times New Roman"/>
                <w:b/>
              </w:rPr>
            </w:pPr>
            <w:r w:rsidRPr="00BD0522">
              <w:rPr>
                <w:rFonts w:eastAsia="Times New Roman"/>
                <w:b/>
              </w:rPr>
              <w:t xml:space="preserve">Информационное обеспечение. </w:t>
            </w:r>
          </w:p>
          <w:p w:rsidR="000C47F7" w:rsidRPr="00BD0522" w:rsidRDefault="000C47F7" w:rsidP="00042FF0">
            <w:pPr>
              <w:ind w:left="142" w:right="142" w:firstLine="142"/>
              <w:jc w:val="center"/>
              <w:rPr>
                <w:rFonts w:eastAsia="Times New Roman"/>
                <w:b/>
              </w:rPr>
            </w:pPr>
            <w:r w:rsidRPr="00BD0522">
              <w:rPr>
                <w:rFonts w:eastAsia="Times New Roman"/>
                <w:b/>
              </w:rPr>
              <w:t>Воспитательные и спортивно-массовые мероприятия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тематических мероприятий «День без табака»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88" w:rsidRPr="00BD0522" w:rsidRDefault="009A1488" w:rsidP="009A1488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9A1488" w:rsidP="009A1488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физкультурных минуток, подвижных перемен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постоянно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турнира по волейболу под девизом «Спорт без наркомании и СПИДа!» ко Всемирному Дню борьбы со СПИДом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9A1488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Ноябрь-декабрь, 202</w:t>
            </w:r>
            <w:r w:rsidR="009A1488">
              <w:rPr>
                <w:rFonts w:eastAsia="Times New Roman"/>
              </w:rPr>
              <w:t>3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</w:pPr>
            <w:r w:rsidRPr="00BD0522">
              <w:rPr>
                <w:rFonts w:eastAsia="Times New Roman"/>
              </w:rPr>
              <w:t>Ковязо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турнира по мини-футболу ко Всемирному Дню здоровья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9A1488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 202</w:t>
            </w:r>
            <w:r w:rsidR="009A1488">
              <w:rPr>
                <w:rFonts w:eastAsia="Times New Roman"/>
              </w:rPr>
              <w:t>4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02"/>
            </w:pPr>
            <w:r w:rsidRPr="00BD0522">
              <w:rPr>
                <w:rFonts w:eastAsia="Times New Roman"/>
              </w:rPr>
              <w:t>Ковязо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соревнований по зимнему и летнему многоборью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F0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1 раз </w:t>
            </w:r>
          </w:p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полугодие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243"/>
            </w:pPr>
            <w:r w:rsidRPr="00BD0522">
              <w:rPr>
                <w:rFonts w:eastAsia="Times New Roman"/>
              </w:rPr>
              <w:t>Ковязо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классных часов, направленных на профилактику табакокурения и отказ  от потребления табака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DE49EC" w:rsidP="00042FF0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Рагель В.И</w:t>
            </w:r>
            <w:r w:rsidR="000C47F7" w:rsidRPr="00BD0522">
              <w:rPr>
                <w:rFonts w:eastAsia="Times New Roman"/>
              </w:rPr>
              <w:t>., заместитель директора по воспитательной работе,</w:t>
            </w:r>
          </w:p>
          <w:p w:rsidR="000C47F7" w:rsidRPr="00BD0522" w:rsidRDefault="000C47F7" w:rsidP="00042FF0">
            <w:pPr>
              <w:ind w:left="243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классные руководители </w:t>
            </w:r>
            <w:r w:rsidR="00DE49EC">
              <w:rPr>
                <w:lang w:val="en-US"/>
              </w:rPr>
              <w:t>I</w:t>
            </w:r>
            <w:r w:rsidR="00DE49EC">
              <w:t>–</w:t>
            </w:r>
            <w:r w:rsidR="00DE49EC">
              <w:rPr>
                <w:lang w:val="en-US"/>
              </w:rPr>
              <w:t>XI</w:t>
            </w:r>
            <w:r w:rsidR="00042FF0">
              <w:t xml:space="preserve"> </w:t>
            </w:r>
            <w:r w:rsidRPr="00BD0522">
              <w:rPr>
                <w:rFonts w:eastAsia="Times New Roman"/>
              </w:rPr>
              <w:t>классов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 w:firstLine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фото-выставки творческих работ «Мы за здоровый образ жизни»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DE49EC" w:rsidP="009A1488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Апрел</w:t>
            </w:r>
            <w:r w:rsidR="000C47F7" w:rsidRPr="00BD0522">
              <w:rPr>
                <w:rFonts w:eastAsia="Times New Roman"/>
              </w:rPr>
              <w:t>ь, 20</w:t>
            </w:r>
            <w:r>
              <w:rPr>
                <w:rFonts w:eastAsia="Times New Roman"/>
              </w:rPr>
              <w:t>2</w:t>
            </w:r>
            <w:r w:rsidR="009A1488">
              <w:rPr>
                <w:rFonts w:eastAsia="Times New Roman"/>
              </w:rPr>
              <w:t>4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88" w:rsidRPr="00BD0522" w:rsidRDefault="009A1488" w:rsidP="009A1488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9A1488" w:rsidP="009A1488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42FF0">
            <w:pPr>
              <w:ind w:left="142" w:right="142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Подготовка спектаклей миниатюр  «Уроки безопасности», «Азбука здоровья»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9A1488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Май, 202</w:t>
            </w:r>
            <w:r w:rsidR="009A1488">
              <w:rPr>
                <w:rFonts w:eastAsia="Times New Roman"/>
              </w:rPr>
              <w:t>4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88" w:rsidRPr="00BD0522" w:rsidRDefault="009A1488" w:rsidP="009A1488">
            <w:pPr>
              <w:ind w:left="243"/>
              <w:rPr>
                <w:rFonts w:eastAsia="Times New Roman"/>
              </w:rPr>
            </w:pPr>
            <w:r>
              <w:rPr>
                <w:rFonts w:eastAsia="Times New Roman"/>
              </w:rPr>
              <w:t>Хведченя И.П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9A1488" w:rsidP="009A1488">
            <w:pPr>
              <w:ind w:left="102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</w:tbl>
    <w:p w:rsidR="005D229B" w:rsidRDefault="005D229B" w:rsidP="000C47F7">
      <w:pPr>
        <w:jc w:val="both"/>
        <w:rPr>
          <w:rFonts w:eastAsia="Times New Roman"/>
          <w:b/>
          <w:bCs/>
        </w:rPr>
      </w:pPr>
    </w:p>
    <w:p w:rsidR="00C662C3" w:rsidRPr="00BD0522" w:rsidRDefault="00C662C3" w:rsidP="00E41A3D">
      <w:pPr>
        <w:jc w:val="both"/>
        <w:rPr>
          <w:rFonts w:eastAsia="Times New Roman"/>
          <w:b/>
          <w:bCs/>
        </w:rPr>
      </w:pPr>
    </w:p>
    <w:sectPr w:rsidR="00C662C3" w:rsidRPr="00BD0522" w:rsidSect="00F6713F">
      <w:pgSz w:w="11906" w:h="16838"/>
      <w:pgMar w:top="851" w:right="991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D3" w:rsidRDefault="00985DD3" w:rsidP="00655FD1">
      <w:r>
        <w:separator/>
      </w:r>
    </w:p>
  </w:endnote>
  <w:endnote w:type="continuationSeparator" w:id="1">
    <w:p w:rsidR="00985DD3" w:rsidRDefault="00985DD3" w:rsidP="0065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D3" w:rsidRDefault="00985DD3" w:rsidP="00655FD1">
      <w:r>
        <w:separator/>
      </w:r>
    </w:p>
  </w:footnote>
  <w:footnote w:type="continuationSeparator" w:id="1">
    <w:p w:rsidR="00985DD3" w:rsidRDefault="00985DD3" w:rsidP="0065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A1B6C"/>
    <w:multiLevelType w:val="multilevel"/>
    <w:tmpl w:val="7A6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1B2B"/>
    <w:multiLevelType w:val="multilevel"/>
    <w:tmpl w:val="F2E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0880"/>
    <w:multiLevelType w:val="multilevel"/>
    <w:tmpl w:val="877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6101D"/>
    <w:multiLevelType w:val="hybridMultilevel"/>
    <w:tmpl w:val="AB2C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272CC"/>
    <w:multiLevelType w:val="hybridMultilevel"/>
    <w:tmpl w:val="01F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92A"/>
    <w:multiLevelType w:val="hybridMultilevel"/>
    <w:tmpl w:val="A93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52"/>
    <w:multiLevelType w:val="multilevel"/>
    <w:tmpl w:val="61F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D4870"/>
    <w:multiLevelType w:val="multilevel"/>
    <w:tmpl w:val="67A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2FC2"/>
    <w:multiLevelType w:val="multilevel"/>
    <w:tmpl w:val="B92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575A"/>
    <w:multiLevelType w:val="multilevel"/>
    <w:tmpl w:val="A07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84DE2"/>
    <w:multiLevelType w:val="multilevel"/>
    <w:tmpl w:val="3C5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798C"/>
    <w:multiLevelType w:val="multilevel"/>
    <w:tmpl w:val="6E7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7632A"/>
    <w:multiLevelType w:val="multilevel"/>
    <w:tmpl w:val="0FB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D6"/>
    <w:rsid w:val="00042027"/>
    <w:rsid w:val="00042FF0"/>
    <w:rsid w:val="000B2EDA"/>
    <w:rsid w:val="000C47F7"/>
    <w:rsid w:val="000C4CBC"/>
    <w:rsid w:val="000D2294"/>
    <w:rsid w:val="000D25A1"/>
    <w:rsid w:val="00113D21"/>
    <w:rsid w:val="001221A7"/>
    <w:rsid w:val="001C573C"/>
    <w:rsid w:val="001F4D16"/>
    <w:rsid w:val="002A6102"/>
    <w:rsid w:val="002E1145"/>
    <w:rsid w:val="002F1AE7"/>
    <w:rsid w:val="00323F5E"/>
    <w:rsid w:val="004250F9"/>
    <w:rsid w:val="00433A8F"/>
    <w:rsid w:val="00467EB0"/>
    <w:rsid w:val="00515A03"/>
    <w:rsid w:val="005A7777"/>
    <w:rsid w:val="005B381F"/>
    <w:rsid w:val="005D229B"/>
    <w:rsid w:val="00624185"/>
    <w:rsid w:val="00652AFE"/>
    <w:rsid w:val="00655FD1"/>
    <w:rsid w:val="006839B2"/>
    <w:rsid w:val="0073327E"/>
    <w:rsid w:val="007703C5"/>
    <w:rsid w:val="007B600E"/>
    <w:rsid w:val="007D30E6"/>
    <w:rsid w:val="007D3FDC"/>
    <w:rsid w:val="00807821"/>
    <w:rsid w:val="00813EB4"/>
    <w:rsid w:val="00916D65"/>
    <w:rsid w:val="00965CCD"/>
    <w:rsid w:val="009724B8"/>
    <w:rsid w:val="00985DD3"/>
    <w:rsid w:val="009A1488"/>
    <w:rsid w:val="009C6E54"/>
    <w:rsid w:val="00A61708"/>
    <w:rsid w:val="00A753D6"/>
    <w:rsid w:val="00A905CA"/>
    <w:rsid w:val="00AA620D"/>
    <w:rsid w:val="00AD0113"/>
    <w:rsid w:val="00B03277"/>
    <w:rsid w:val="00B153BA"/>
    <w:rsid w:val="00B409EC"/>
    <w:rsid w:val="00BB7109"/>
    <w:rsid w:val="00BD0522"/>
    <w:rsid w:val="00C2234A"/>
    <w:rsid w:val="00C662C3"/>
    <w:rsid w:val="00C91EC4"/>
    <w:rsid w:val="00CF58C4"/>
    <w:rsid w:val="00D03EAC"/>
    <w:rsid w:val="00D14FE6"/>
    <w:rsid w:val="00D46827"/>
    <w:rsid w:val="00D81A3D"/>
    <w:rsid w:val="00DE49EC"/>
    <w:rsid w:val="00E12FEE"/>
    <w:rsid w:val="00E41A3D"/>
    <w:rsid w:val="00E63BC6"/>
    <w:rsid w:val="00E74D1C"/>
    <w:rsid w:val="00EB2769"/>
    <w:rsid w:val="00F4261D"/>
    <w:rsid w:val="00F6713F"/>
    <w:rsid w:val="00F80318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D05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7634-0A7F-42FE-B51B-8C94DED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20</cp:revision>
  <cp:lastPrinted>2023-04-17T14:01:00Z</cp:lastPrinted>
  <dcterms:created xsi:type="dcterms:W3CDTF">2019-02-24T17:51:00Z</dcterms:created>
  <dcterms:modified xsi:type="dcterms:W3CDTF">2024-01-23T13:52:00Z</dcterms:modified>
</cp:coreProperties>
</file>